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B0A3" w14:textId="4CCFA4CD" w:rsidR="00D6525C" w:rsidRPr="00780DBA" w:rsidRDefault="00191300" w:rsidP="00A35993">
      <w:pPr>
        <w:spacing w:after="0" w:line="240" w:lineRule="auto"/>
        <w:jc w:val="right"/>
        <w:rPr>
          <w:rFonts w:ascii="Aptos" w:hAnsi="Aptos"/>
          <w:color w:val="000000" w:themeColor="text1"/>
          <w:sz w:val="24"/>
          <w:szCs w:val="24"/>
          <w:lang w:val="es-ES"/>
        </w:rPr>
      </w:pPr>
      <w:r w:rsidRPr="00780DBA">
        <w:rPr>
          <w:rFonts w:ascii="Aptos" w:hAnsi="Aptos"/>
          <w:noProof/>
          <w:sz w:val="24"/>
          <w:szCs w:val="24"/>
          <w:lang w:val="es-AR"/>
        </w:rPr>
        <w:drawing>
          <wp:inline distT="0" distB="0" distL="0" distR="0" wp14:anchorId="54F23299" wp14:editId="6A8C0786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EAEE60" w14:textId="77777777" w:rsidR="001F1BFD" w:rsidRDefault="001F1BFD" w:rsidP="00BF64F3">
      <w:pPr>
        <w:spacing w:after="0" w:line="240" w:lineRule="auto"/>
        <w:jc w:val="center"/>
        <w:rPr>
          <w:b/>
          <w:bCs/>
          <w:sz w:val="32"/>
          <w:szCs w:val="32"/>
          <w:lang w:val="es-ES"/>
        </w:rPr>
      </w:pPr>
      <w:bookmarkStart w:id="0" w:name="_Hlk216171873"/>
    </w:p>
    <w:p w14:paraId="7CD0DC7E" w14:textId="77777777" w:rsidR="009768F3" w:rsidRDefault="009768F3" w:rsidP="00BF64F3">
      <w:pPr>
        <w:spacing w:after="0" w:line="240" w:lineRule="auto"/>
        <w:jc w:val="center"/>
        <w:rPr>
          <w:b/>
          <w:bCs/>
          <w:sz w:val="32"/>
          <w:szCs w:val="32"/>
          <w:lang w:val="es-ES"/>
        </w:rPr>
      </w:pPr>
    </w:p>
    <w:p w14:paraId="6B810BF9" w14:textId="4FA80B93" w:rsidR="007A7253" w:rsidRDefault="007A7253" w:rsidP="00BF64F3">
      <w:pPr>
        <w:spacing w:after="0" w:line="240" w:lineRule="auto"/>
        <w:jc w:val="center"/>
        <w:rPr>
          <w:b/>
          <w:bCs/>
          <w:sz w:val="32"/>
          <w:szCs w:val="32"/>
          <w:lang w:val="es-ES"/>
        </w:rPr>
      </w:pPr>
      <w:r>
        <w:rPr>
          <w:b/>
          <w:bCs/>
          <w:sz w:val="32"/>
          <w:szCs w:val="32"/>
          <w:lang w:val="es-ES"/>
        </w:rPr>
        <w:t>Mercedes-Benz presenta nueva lista de precios</w:t>
      </w:r>
      <w:r w:rsidR="009810AB">
        <w:rPr>
          <w:b/>
          <w:bCs/>
          <w:sz w:val="32"/>
          <w:szCs w:val="32"/>
          <w:lang w:val="es-ES"/>
        </w:rPr>
        <w:t xml:space="preserve"> anticipando la reglamentación </w:t>
      </w:r>
      <w:r>
        <w:rPr>
          <w:b/>
          <w:bCs/>
          <w:sz w:val="32"/>
          <w:szCs w:val="32"/>
          <w:lang w:val="es-ES"/>
        </w:rPr>
        <w:t>que elimina</w:t>
      </w:r>
      <w:r w:rsidR="009810AB">
        <w:rPr>
          <w:b/>
          <w:bCs/>
          <w:sz w:val="32"/>
          <w:szCs w:val="32"/>
          <w:lang w:val="es-ES"/>
        </w:rPr>
        <w:t xml:space="preserve"> </w:t>
      </w:r>
      <w:r w:rsidR="00B82BBE">
        <w:rPr>
          <w:b/>
          <w:bCs/>
          <w:sz w:val="32"/>
          <w:szCs w:val="32"/>
          <w:lang w:val="es-ES"/>
        </w:rPr>
        <w:t>los</w:t>
      </w:r>
      <w:r w:rsidR="009810AB">
        <w:rPr>
          <w:b/>
          <w:bCs/>
          <w:sz w:val="32"/>
          <w:szCs w:val="32"/>
          <w:lang w:val="es-ES"/>
        </w:rPr>
        <w:t xml:space="preserve"> impuesto</w:t>
      </w:r>
      <w:r w:rsidR="00B82BBE">
        <w:rPr>
          <w:b/>
          <w:bCs/>
          <w:sz w:val="32"/>
          <w:szCs w:val="32"/>
          <w:lang w:val="es-ES"/>
        </w:rPr>
        <w:t>s</w:t>
      </w:r>
      <w:r w:rsidR="009810AB">
        <w:rPr>
          <w:b/>
          <w:bCs/>
          <w:sz w:val="32"/>
          <w:szCs w:val="32"/>
          <w:lang w:val="es-ES"/>
        </w:rPr>
        <w:t xml:space="preserve"> interno</w:t>
      </w:r>
      <w:r w:rsidR="00B82BBE">
        <w:rPr>
          <w:b/>
          <w:bCs/>
          <w:sz w:val="32"/>
          <w:szCs w:val="32"/>
          <w:lang w:val="es-ES"/>
        </w:rPr>
        <w:t>s</w:t>
      </w:r>
    </w:p>
    <w:p w14:paraId="777C8254" w14:textId="77777777" w:rsidR="003111C6" w:rsidRDefault="003111C6" w:rsidP="003111C6">
      <w:pPr>
        <w:spacing w:after="0" w:line="240" w:lineRule="auto"/>
        <w:jc w:val="center"/>
        <w:rPr>
          <w:rFonts w:ascii="Aptos" w:hAnsi="Aptos"/>
          <w:i/>
          <w:iCs/>
          <w:sz w:val="24"/>
          <w:szCs w:val="24"/>
          <w:lang w:val="es-ES"/>
        </w:rPr>
      </w:pPr>
    </w:p>
    <w:p w14:paraId="41A9A280" w14:textId="77777777" w:rsidR="009810AB" w:rsidRDefault="009810AB" w:rsidP="003111C6">
      <w:pPr>
        <w:spacing w:after="0" w:line="240" w:lineRule="auto"/>
        <w:jc w:val="center"/>
        <w:rPr>
          <w:rFonts w:ascii="Aptos" w:hAnsi="Aptos"/>
          <w:i/>
          <w:iCs/>
          <w:sz w:val="24"/>
          <w:szCs w:val="24"/>
          <w:lang w:val="es-ES"/>
        </w:rPr>
      </w:pPr>
    </w:p>
    <w:p w14:paraId="12A4C32E" w14:textId="77777777" w:rsidR="00800359" w:rsidRDefault="00800359" w:rsidP="003111C6">
      <w:pPr>
        <w:spacing w:after="0" w:line="240" w:lineRule="auto"/>
        <w:jc w:val="center"/>
        <w:rPr>
          <w:rFonts w:ascii="Aptos" w:hAnsi="Aptos"/>
          <w:i/>
          <w:iCs/>
          <w:sz w:val="24"/>
          <w:szCs w:val="24"/>
          <w:lang w:val="es-ES"/>
        </w:rPr>
      </w:pPr>
    </w:p>
    <w:p w14:paraId="3B4525D1" w14:textId="3B0DEB44" w:rsidR="00037B10" w:rsidRDefault="00037B10" w:rsidP="00037B10">
      <w:pPr>
        <w:spacing w:after="0" w:line="240" w:lineRule="auto"/>
        <w:jc w:val="center"/>
        <w:rPr>
          <w:rFonts w:ascii="Aptos" w:hAnsi="Aptos"/>
          <w:i/>
          <w:iCs/>
          <w:sz w:val="24"/>
          <w:szCs w:val="24"/>
          <w:lang w:val="es-ES"/>
        </w:rPr>
      </w:pPr>
      <w:r w:rsidRPr="00037B10">
        <w:rPr>
          <w:rFonts w:ascii="Aptos" w:hAnsi="Aptos"/>
          <w:i/>
          <w:iCs/>
          <w:sz w:val="24"/>
          <w:szCs w:val="24"/>
          <w:lang w:val="es-ES"/>
        </w:rPr>
        <w:t>Prestige Auto, representante exclusivo de Mercedes-Benz en Argentina, anunc</w:t>
      </w:r>
      <w:r w:rsidR="00770D6B">
        <w:rPr>
          <w:rFonts w:ascii="Aptos" w:hAnsi="Aptos"/>
          <w:i/>
          <w:iCs/>
          <w:sz w:val="24"/>
          <w:szCs w:val="24"/>
          <w:lang w:val="es-ES"/>
        </w:rPr>
        <w:t>ia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 la vigencia de una nueva lista de precios </w:t>
      </w:r>
      <w:r w:rsidR="00770D6B">
        <w:rPr>
          <w:rFonts w:ascii="Aptos" w:hAnsi="Aptos"/>
          <w:i/>
          <w:iCs/>
          <w:sz w:val="24"/>
          <w:szCs w:val="24"/>
          <w:lang w:val="es-ES"/>
        </w:rPr>
        <w:t xml:space="preserve">a partir del 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1 de abril. La actualización responde al nuevo esquema impositivo y busca fortalecer la transparencia y la previsibilidad comercial en toda la red de concesionarios oficiales. </w:t>
      </w:r>
    </w:p>
    <w:p w14:paraId="02D070D9" w14:textId="77777777" w:rsidR="00037B10" w:rsidRDefault="00037B10" w:rsidP="00BF64F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1D2D8096" w14:textId="77777777" w:rsidR="00800359" w:rsidRDefault="00800359" w:rsidP="00BF64F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44A5C888" w14:textId="57B24AC4" w:rsidR="00F319AA" w:rsidRDefault="0077189E" w:rsidP="007A725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77189E">
        <w:rPr>
          <w:rFonts w:ascii="Aptos" w:hAnsi="Aptos"/>
          <w:sz w:val="24"/>
          <w:szCs w:val="24"/>
          <w:lang w:val="es-ES"/>
        </w:rPr>
        <w:t xml:space="preserve">Buenos Aires, </w:t>
      </w:r>
      <w:r w:rsidR="00800359">
        <w:rPr>
          <w:rFonts w:ascii="Aptos" w:hAnsi="Aptos"/>
          <w:sz w:val="24"/>
          <w:szCs w:val="24"/>
          <w:lang w:val="es-ES"/>
        </w:rPr>
        <w:t>3</w:t>
      </w:r>
      <w:r w:rsidR="00B7747F">
        <w:rPr>
          <w:rFonts w:ascii="Aptos" w:hAnsi="Aptos"/>
          <w:sz w:val="24"/>
          <w:szCs w:val="24"/>
          <w:lang w:val="es-ES"/>
        </w:rPr>
        <w:t xml:space="preserve"> de </w:t>
      </w:r>
      <w:r w:rsidRPr="0077189E">
        <w:rPr>
          <w:rFonts w:ascii="Aptos" w:hAnsi="Aptos"/>
          <w:sz w:val="24"/>
          <w:szCs w:val="24"/>
          <w:lang w:val="es-ES"/>
        </w:rPr>
        <w:t xml:space="preserve">marzo de 2026 – 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Prestige Auto, representante exclusivo de Mercedes-Benz en Argentina, informa </w:t>
      </w:r>
      <w:r w:rsidR="00584159">
        <w:rPr>
          <w:rFonts w:ascii="Aptos" w:hAnsi="Aptos"/>
          <w:sz w:val="24"/>
          <w:szCs w:val="24"/>
          <w:lang w:val="es-ES"/>
        </w:rPr>
        <w:t xml:space="preserve">de manera 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anticipada el impacto que tendrá la eliminación del impuesto interno sobre </w:t>
      </w:r>
      <w:r w:rsidR="006831A8">
        <w:rPr>
          <w:rFonts w:ascii="Aptos" w:hAnsi="Aptos"/>
          <w:sz w:val="24"/>
          <w:szCs w:val="24"/>
          <w:lang w:val="es-ES"/>
        </w:rPr>
        <w:t>los vehículos alcanzados por este gravamen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. Las reducciones se estiman </w:t>
      </w:r>
      <w:r w:rsidR="00F12D70">
        <w:rPr>
          <w:rFonts w:ascii="Aptos" w:hAnsi="Aptos"/>
          <w:sz w:val="24"/>
          <w:szCs w:val="24"/>
          <w:lang w:val="es-ES"/>
        </w:rPr>
        <w:t>en un</w:t>
      </w:r>
      <w:r w:rsidR="00637B91">
        <w:rPr>
          <w:rFonts w:ascii="Aptos" w:hAnsi="Aptos"/>
          <w:sz w:val="24"/>
          <w:szCs w:val="24"/>
          <w:lang w:val="es-ES"/>
        </w:rPr>
        <w:t xml:space="preserve"> promedio del </w:t>
      </w:r>
      <w:r w:rsidR="00F12D70">
        <w:rPr>
          <w:rFonts w:ascii="Aptos" w:hAnsi="Aptos"/>
          <w:sz w:val="24"/>
          <w:szCs w:val="24"/>
          <w:lang w:val="es-ES"/>
        </w:rPr>
        <w:t>13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 %, aunque el porcentaje final dependerá de cada modelo, versión y configuración. La nueva lista regirá </w:t>
      </w:r>
      <w:r w:rsidR="00584159">
        <w:rPr>
          <w:rFonts w:ascii="Aptos" w:hAnsi="Aptos"/>
          <w:sz w:val="24"/>
          <w:szCs w:val="24"/>
          <w:lang w:val="es-ES"/>
        </w:rPr>
        <w:t>a partir del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 1 de abril</w:t>
      </w:r>
      <w:r w:rsidR="00060F06">
        <w:rPr>
          <w:rFonts w:ascii="Aptos" w:hAnsi="Aptos"/>
          <w:sz w:val="24"/>
          <w:szCs w:val="24"/>
          <w:lang w:val="es-ES"/>
        </w:rPr>
        <w:t>,</w:t>
      </w:r>
      <w:r w:rsidR="006831A8" w:rsidRPr="006831A8">
        <w:rPr>
          <w:rFonts w:ascii="Aptos" w:hAnsi="Aptos"/>
          <w:sz w:val="24"/>
          <w:szCs w:val="24"/>
          <w:lang w:val="es-ES"/>
        </w:rPr>
        <w:t xml:space="preserve"> </w:t>
      </w:r>
      <w:r w:rsidR="00F319AA">
        <w:rPr>
          <w:rFonts w:ascii="Aptos" w:hAnsi="Aptos"/>
          <w:sz w:val="24"/>
          <w:szCs w:val="24"/>
          <w:lang w:val="es-ES"/>
        </w:rPr>
        <w:t>cuando entre en vigor la nueva ley.</w:t>
      </w:r>
    </w:p>
    <w:p w14:paraId="4719944E" w14:textId="77777777" w:rsidR="009810AB" w:rsidRDefault="009810AB" w:rsidP="007A725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43DC04A8" w14:textId="3CBC0DD9" w:rsidR="0077189E" w:rsidRPr="0077189E" w:rsidRDefault="0077189E" w:rsidP="0077189E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77189E">
        <w:rPr>
          <w:rFonts w:ascii="Aptos" w:hAnsi="Aptos"/>
          <w:sz w:val="24"/>
          <w:szCs w:val="24"/>
          <w:lang w:val="es-ES"/>
        </w:rPr>
        <w:t>Daniel Herrero, presidente y CEO de Prestige Auto, afirmó:</w:t>
      </w:r>
      <w:r>
        <w:rPr>
          <w:rFonts w:ascii="Aptos" w:hAnsi="Aptos"/>
          <w:sz w:val="24"/>
          <w:szCs w:val="24"/>
          <w:lang w:val="es-ES"/>
        </w:rPr>
        <w:t xml:space="preserve"> 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>“La eliminación de</w:t>
      </w:r>
      <w:r w:rsidR="00174224">
        <w:rPr>
          <w:rFonts w:ascii="Aptos" w:hAnsi="Aptos"/>
          <w:i/>
          <w:iCs/>
          <w:sz w:val="24"/>
          <w:szCs w:val="24"/>
          <w:lang w:val="es-ES"/>
        </w:rPr>
        <w:t xml:space="preserve"> 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>l</w:t>
      </w:r>
      <w:r w:rsidR="00174224">
        <w:rPr>
          <w:rFonts w:ascii="Aptos" w:hAnsi="Aptos"/>
          <w:i/>
          <w:iCs/>
          <w:sz w:val="24"/>
          <w:szCs w:val="24"/>
          <w:lang w:val="es-ES"/>
        </w:rPr>
        <w:t>os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 impuesto</w:t>
      </w:r>
      <w:r w:rsidR="00174224">
        <w:rPr>
          <w:rFonts w:ascii="Aptos" w:hAnsi="Aptos"/>
          <w:i/>
          <w:iCs/>
          <w:sz w:val="24"/>
          <w:szCs w:val="24"/>
          <w:lang w:val="es-ES"/>
        </w:rPr>
        <w:t>s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 interno</w:t>
      </w:r>
      <w:r w:rsidR="00174224">
        <w:rPr>
          <w:rFonts w:ascii="Aptos" w:hAnsi="Aptos"/>
          <w:i/>
          <w:iCs/>
          <w:sz w:val="24"/>
          <w:szCs w:val="24"/>
          <w:lang w:val="es-ES"/>
        </w:rPr>
        <w:t>s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 es un paso </w:t>
      </w:r>
      <w:r w:rsidR="001F1BFD" w:rsidRPr="00037B10">
        <w:rPr>
          <w:rFonts w:ascii="Aptos" w:hAnsi="Aptos"/>
          <w:i/>
          <w:iCs/>
          <w:sz w:val="24"/>
          <w:szCs w:val="24"/>
          <w:lang w:val="es-ES"/>
        </w:rPr>
        <w:t xml:space="preserve">hacia un 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 xml:space="preserve">mercado más transparente y previsible, y ayuda a reducir distorsiones. </w:t>
      </w:r>
      <w:r w:rsidR="006831A8">
        <w:rPr>
          <w:rFonts w:ascii="Aptos" w:hAnsi="Aptos"/>
          <w:i/>
          <w:iCs/>
          <w:sz w:val="24"/>
          <w:szCs w:val="24"/>
          <w:lang w:val="es-ES"/>
        </w:rPr>
        <w:t xml:space="preserve">Como venimos </w:t>
      </w:r>
      <w:r w:rsidR="00332213">
        <w:rPr>
          <w:rFonts w:ascii="Aptos" w:hAnsi="Aptos"/>
          <w:i/>
          <w:iCs/>
          <w:sz w:val="24"/>
          <w:szCs w:val="24"/>
          <w:lang w:val="es-ES"/>
        </w:rPr>
        <w:t>anticipando desde hace dos meses, n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>uestro foco es</w:t>
      </w:r>
      <w:r w:rsidR="000307EF" w:rsidRPr="00037B10">
        <w:rPr>
          <w:rFonts w:ascii="Aptos" w:hAnsi="Aptos"/>
          <w:i/>
          <w:iCs/>
          <w:sz w:val="24"/>
          <w:szCs w:val="24"/>
          <w:lang w:val="es-ES"/>
        </w:rPr>
        <w:t xml:space="preserve">tá en </w:t>
      </w:r>
      <w:r w:rsidRPr="00037B10">
        <w:rPr>
          <w:rFonts w:ascii="Aptos" w:hAnsi="Aptos"/>
          <w:i/>
          <w:iCs/>
          <w:sz w:val="24"/>
          <w:szCs w:val="24"/>
          <w:lang w:val="es-ES"/>
        </w:rPr>
        <w:t>que los clientes tengan claridad sobre qué versiones bajan y en qué magnitud, porque no se trata de una baja generalizada: la reducción se aplica a los vehículos que estaban alcanzados por el impuesto”.</w:t>
      </w:r>
    </w:p>
    <w:p w14:paraId="61278311" w14:textId="77777777" w:rsidR="0077189E" w:rsidRDefault="0077189E" w:rsidP="00BF64F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0492A39C" w14:textId="2EB03DD6" w:rsidR="0077189E" w:rsidRDefault="0077189E" w:rsidP="0077189E">
      <w:pPr>
        <w:spacing w:after="0" w:line="240" w:lineRule="auto"/>
        <w:jc w:val="both"/>
        <w:rPr>
          <w:rFonts w:ascii="Aptos" w:hAnsi="Aptos"/>
          <w:b/>
          <w:bCs/>
          <w:sz w:val="24"/>
          <w:szCs w:val="24"/>
          <w:lang w:val="es-ES"/>
        </w:rPr>
      </w:pPr>
      <w:r w:rsidRPr="0077189E">
        <w:rPr>
          <w:rFonts w:ascii="Aptos" w:hAnsi="Aptos"/>
          <w:b/>
          <w:bCs/>
          <w:sz w:val="24"/>
          <w:szCs w:val="24"/>
          <w:lang w:val="es-ES"/>
        </w:rPr>
        <w:t>Medidas comerciales durante el período de transición</w:t>
      </w:r>
    </w:p>
    <w:p w14:paraId="06B01B3C" w14:textId="4FC8DCEF" w:rsidR="001F1BFD" w:rsidRDefault="00332213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332213">
        <w:rPr>
          <w:rFonts w:ascii="Aptos" w:hAnsi="Aptos"/>
          <w:sz w:val="24"/>
          <w:szCs w:val="24"/>
          <w:lang w:val="es-ES"/>
        </w:rPr>
        <w:t>Entre diciembre de 2025 y febrero de 2026, mientras se aguardaba la definición reglamentaria, la red de concesionarios oficiales ofreció descuentos y, cuando correspondía, beneficios equivalentes. El objetivo fue evitar un freno en la demanda y dar previsibilidad a quienes evaluaban una compra, para que pudieran decidir con tranquilidad sin quedar sujetos a cambios normativos en curso.</w:t>
      </w:r>
    </w:p>
    <w:p w14:paraId="4A335248" w14:textId="77777777" w:rsidR="00332213" w:rsidRDefault="00332213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7B12BE8B" w14:textId="61039EE1" w:rsidR="001F1BFD" w:rsidRPr="001F1BFD" w:rsidRDefault="001F1BFD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1F1BFD">
        <w:rPr>
          <w:rFonts w:ascii="Aptos" w:hAnsi="Aptos"/>
          <w:sz w:val="24"/>
          <w:szCs w:val="24"/>
          <w:lang w:val="es-ES"/>
        </w:rPr>
        <w:t>Al respecto, Herrero agregó: “</w:t>
      </w:r>
      <w:r w:rsidRPr="00332213">
        <w:rPr>
          <w:rFonts w:ascii="Aptos" w:hAnsi="Aptos"/>
          <w:i/>
          <w:iCs/>
          <w:sz w:val="24"/>
          <w:szCs w:val="24"/>
          <w:lang w:val="es-ES"/>
        </w:rPr>
        <w:t>Cuando el debate generó incertidumbre, actuamos para que el cliente no quedara rehén de los tiempos</w:t>
      </w:r>
      <w:r w:rsidR="009810AB" w:rsidRPr="00332213">
        <w:rPr>
          <w:rFonts w:ascii="Aptos" w:hAnsi="Aptos"/>
          <w:i/>
          <w:iCs/>
          <w:sz w:val="24"/>
          <w:szCs w:val="24"/>
          <w:lang w:val="es-ES"/>
        </w:rPr>
        <w:t xml:space="preserve"> reglamentario</w:t>
      </w:r>
      <w:r w:rsidRPr="00332213">
        <w:rPr>
          <w:rFonts w:ascii="Aptos" w:hAnsi="Aptos"/>
          <w:i/>
          <w:iCs/>
          <w:sz w:val="24"/>
          <w:szCs w:val="24"/>
          <w:lang w:val="es-ES"/>
        </w:rPr>
        <w:t xml:space="preserve">s: junto a la red ofrecimos descuentos compensatorios y, cuando correspondía, </w:t>
      </w:r>
      <w:r w:rsidR="00332213" w:rsidRPr="00332213">
        <w:rPr>
          <w:rFonts w:ascii="Aptos" w:hAnsi="Aptos"/>
          <w:i/>
          <w:iCs/>
          <w:sz w:val="24"/>
          <w:szCs w:val="24"/>
          <w:lang w:val="es-ES"/>
        </w:rPr>
        <w:t>un</w:t>
      </w:r>
      <w:r w:rsidRPr="00332213">
        <w:rPr>
          <w:rFonts w:ascii="Aptos" w:hAnsi="Aptos"/>
          <w:i/>
          <w:iCs/>
          <w:sz w:val="24"/>
          <w:szCs w:val="24"/>
          <w:lang w:val="es-ES"/>
        </w:rPr>
        <w:t>a devolución</w:t>
      </w:r>
      <w:r w:rsidR="00770D6B">
        <w:rPr>
          <w:rFonts w:ascii="Aptos" w:hAnsi="Aptos"/>
          <w:i/>
          <w:iCs/>
          <w:sz w:val="24"/>
          <w:szCs w:val="24"/>
          <w:lang w:val="es-ES"/>
        </w:rPr>
        <w:t xml:space="preserve"> equivalente</w:t>
      </w:r>
      <w:r w:rsidRPr="00332213">
        <w:rPr>
          <w:rFonts w:ascii="Aptos" w:hAnsi="Aptos"/>
          <w:i/>
          <w:iCs/>
          <w:sz w:val="24"/>
          <w:szCs w:val="24"/>
          <w:lang w:val="es-ES"/>
        </w:rPr>
        <w:t>. Esto fue posible gracias al esfuerzo conjunto de Prestige Auto y toda nuestra red de concesionarios oficiales. Hoy, con la decisión tomada, seguimos con el mismo criterio: claridad, previsibilidad y actualización de precios donde corresponde</w:t>
      </w:r>
      <w:r w:rsidRPr="001F1BFD">
        <w:rPr>
          <w:rFonts w:ascii="Aptos" w:hAnsi="Aptos"/>
          <w:sz w:val="24"/>
          <w:szCs w:val="24"/>
          <w:lang w:val="es-ES"/>
        </w:rPr>
        <w:t>”.</w:t>
      </w:r>
    </w:p>
    <w:p w14:paraId="57E15E7A" w14:textId="77777777" w:rsidR="001F1BFD" w:rsidRDefault="001F1BFD" w:rsidP="0077189E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561A96EF" w14:textId="6FEEECCE" w:rsidR="003111C6" w:rsidRPr="003111C6" w:rsidRDefault="003111C6" w:rsidP="003111C6">
      <w:pPr>
        <w:spacing w:after="0" w:line="240" w:lineRule="auto"/>
        <w:jc w:val="both"/>
        <w:rPr>
          <w:rFonts w:ascii="Aptos" w:hAnsi="Aptos"/>
          <w:b/>
          <w:bCs/>
          <w:sz w:val="24"/>
          <w:szCs w:val="24"/>
          <w:lang w:val="es-ES"/>
        </w:rPr>
      </w:pPr>
      <w:r w:rsidRPr="003111C6">
        <w:rPr>
          <w:rFonts w:ascii="Aptos" w:hAnsi="Aptos"/>
          <w:b/>
          <w:bCs/>
          <w:sz w:val="24"/>
          <w:szCs w:val="24"/>
          <w:lang w:val="es-ES"/>
        </w:rPr>
        <w:lastRenderedPageBreak/>
        <w:t>Qué no cambia</w:t>
      </w:r>
    </w:p>
    <w:p w14:paraId="5A26B982" w14:textId="64ED2F63" w:rsidR="003111C6" w:rsidRDefault="003111C6" w:rsidP="003111C6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3111C6">
        <w:rPr>
          <w:rFonts w:ascii="Aptos" w:hAnsi="Aptos"/>
          <w:sz w:val="24"/>
          <w:szCs w:val="24"/>
          <w:lang w:val="es-ES"/>
        </w:rPr>
        <w:t>La eliminación del gravamen impacta únicamente en las versiones que hasta ahora tributaban</w:t>
      </w:r>
      <w:r w:rsidR="00770D6B">
        <w:rPr>
          <w:rFonts w:ascii="Aptos" w:hAnsi="Aptos"/>
          <w:sz w:val="24"/>
          <w:szCs w:val="24"/>
          <w:lang w:val="es-ES"/>
        </w:rPr>
        <w:t xml:space="preserve"> el</w:t>
      </w:r>
      <w:r w:rsidRPr="003111C6">
        <w:rPr>
          <w:rFonts w:ascii="Aptos" w:hAnsi="Aptos"/>
          <w:sz w:val="24"/>
          <w:szCs w:val="24"/>
          <w:lang w:val="es-ES"/>
        </w:rPr>
        <w:t xml:space="preserve"> impuesto interno. En consecuencia, no implica reducciones adicionales en los modelos que ya se comercializaban sin ese impuesto. Actualmente, hay ocho modelos del portfolio cuyos precios vigentes no incluían </w:t>
      </w:r>
      <w:r w:rsidR="009768F3">
        <w:rPr>
          <w:rFonts w:ascii="Aptos" w:hAnsi="Aptos"/>
          <w:sz w:val="24"/>
          <w:szCs w:val="24"/>
          <w:lang w:val="es-ES"/>
        </w:rPr>
        <w:t>e</w:t>
      </w:r>
      <w:r w:rsidR="00770D6B">
        <w:rPr>
          <w:rFonts w:ascii="Aptos" w:hAnsi="Aptos"/>
          <w:sz w:val="24"/>
          <w:szCs w:val="24"/>
          <w:lang w:val="es-ES"/>
        </w:rPr>
        <w:t>l</w:t>
      </w:r>
      <w:r w:rsidR="009768F3">
        <w:rPr>
          <w:rFonts w:ascii="Aptos" w:hAnsi="Aptos"/>
          <w:sz w:val="24"/>
          <w:szCs w:val="24"/>
          <w:lang w:val="es-ES"/>
        </w:rPr>
        <w:t xml:space="preserve"> </w:t>
      </w:r>
      <w:r w:rsidRPr="003111C6">
        <w:rPr>
          <w:rFonts w:ascii="Aptos" w:hAnsi="Aptos"/>
          <w:sz w:val="24"/>
          <w:szCs w:val="24"/>
          <w:lang w:val="es-ES"/>
        </w:rPr>
        <w:t>impuesto interno, por lo que no registrarán cambios de precio por ese concepto:</w:t>
      </w:r>
      <w:r>
        <w:rPr>
          <w:rFonts w:ascii="Aptos" w:hAnsi="Aptos"/>
          <w:sz w:val="24"/>
          <w:szCs w:val="24"/>
          <w:lang w:val="es-ES"/>
        </w:rPr>
        <w:t xml:space="preserve"> </w:t>
      </w:r>
      <w:r w:rsidRPr="003111C6">
        <w:rPr>
          <w:rFonts w:ascii="Aptos" w:hAnsi="Aptos"/>
          <w:sz w:val="24"/>
          <w:szCs w:val="24"/>
          <w:lang w:val="es-ES"/>
        </w:rPr>
        <w:t>A 200, A 250, CLA 200, GLA 200, GLA 250, GLB 200, GLB 250 y C 300.</w:t>
      </w:r>
    </w:p>
    <w:p w14:paraId="7FBEEA16" w14:textId="77777777" w:rsidR="001F1BFD" w:rsidRDefault="001F1BFD" w:rsidP="003111C6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6FC77F3F" w14:textId="299B8AEF" w:rsidR="009810AB" w:rsidRDefault="001F1BFD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1F1BFD">
        <w:rPr>
          <w:rFonts w:ascii="Aptos" w:hAnsi="Aptos"/>
          <w:sz w:val="24"/>
          <w:szCs w:val="24"/>
          <w:lang w:val="es-ES"/>
        </w:rPr>
        <w:t xml:space="preserve">Estos modelos representan aproximadamente el 30 % de los vehículos Mercedes-Benz que se comercializan hoy en la Argentina. En línea con una política de previsibilidad, estas versiones mantuvieron sus valores sin incrementos durante 2025 y, a la fecha (marzo de 2026), no se </w:t>
      </w:r>
      <w:r w:rsidR="00800359">
        <w:rPr>
          <w:rFonts w:ascii="Aptos" w:hAnsi="Aptos"/>
          <w:sz w:val="24"/>
          <w:szCs w:val="24"/>
          <w:lang w:val="es-ES"/>
        </w:rPr>
        <w:t xml:space="preserve">prevén </w:t>
      </w:r>
      <w:r w:rsidR="009810AB">
        <w:rPr>
          <w:rFonts w:ascii="Aptos" w:hAnsi="Aptos"/>
          <w:sz w:val="24"/>
          <w:szCs w:val="24"/>
          <w:lang w:val="es-ES"/>
        </w:rPr>
        <w:t>modificaciones por este concepto.</w:t>
      </w:r>
    </w:p>
    <w:p w14:paraId="2D9FABFD" w14:textId="77777777" w:rsidR="001F1BFD" w:rsidRDefault="001F1BFD" w:rsidP="003111C6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0C42DDA4" w14:textId="4EE09F24" w:rsidR="001F1BFD" w:rsidRPr="001F1BFD" w:rsidRDefault="001F1BFD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1F1BFD">
        <w:rPr>
          <w:rFonts w:ascii="Aptos" w:hAnsi="Aptos"/>
          <w:sz w:val="24"/>
          <w:szCs w:val="24"/>
          <w:lang w:val="es-ES"/>
        </w:rPr>
        <w:t xml:space="preserve">Prestige Auto acompaña estas definiciones en la convicción de que reglas claras contribuyen a un mercado más competitivo, con mayor </w:t>
      </w:r>
      <w:r w:rsidR="00770D6B">
        <w:rPr>
          <w:rFonts w:ascii="Aptos" w:hAnsi="Aptos"/>
          <w:sz w:val="24"/>
          <w:szCs w:val="24"/>
          <w:lang w:val="es-ES"/>
        </w:rPr>
        <w:t>certidumbre</w:t>
      </w:r>
      <w:r w:rsidRPr="001F1BFD">
        <w:rPr>
          <w:rFonts w:ascii="Aptos" w:hAnsi="Aptos"/>
          <w:sz w:val="24"/>
          <w:szCs w:val="24"/>
          <w:lang w:val="es-ES"/>
        </w:rPr>
        <w:t xml:space="preserve"> y</w:t>
      </w:r>
      <w:r w:rsidR="00770D6B">
        <w:rPr>
          <w:rFonts w:ascii="Aptos" w:hAnsi="Aptos"/>
          <w:sz w:val="24"/>
          <w:szCs w:val="24"/>
          <w:lang w:val="es-ES"/>
        </w:rPr>
        <w:t xml:space="preserve"> que</w:t>
      </w:r>
      <w:r w:rsidRPr="001F1BFD">
        <w:rPr>
          <w:rFonts w:ascii="Aptos" w:hAnsi="Aptos"/>
          <w:sz w:val="24"/>
          <w:szCs w:val="24"/>
          <w:lang w:val="es-ES"/>
        </w:rPr>
        <w:t xml:space="preserve"> promuev</w:t>
      </w:r>
      <w:r w:rsidR="00800359">
        <w:rPr>
          <w:rFonts w:ascii="Aptos" w:hAnsi="Aptos"/>
          <w:sz w:val="24"/>
          <w:szCs w:val="24"/>
          <w:lang w:val="es-ES"/>
        </w:rPr>
        <w:t>en</w:t>
      </w:r>
      <w:r w:rsidRPr="001F1BFD">
        <w:rPr>
          <w:rFonts w:ascii="Aptos" w:hAnsi="Aptos"/>
          <w:sz w:val="24"/>
          <w:szCs w:val="24"/>
          <w:lang w:val="es-ES"/>
        </w:rPr>
        <w:t xml:space="preserve"> la actividad, el empleo y la producción.</w:t>
      </w:r>
    </w:p>
    <w:p w14:paraId="1B50F7E5" w14:textId="77777777" w:rsidR="001F1BFD" w:rsidRDefault="001F1BFD" w:rsidP="003111C6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08C02672" w14:textId="2D18C931" w:rsidR="001F1BFD" w:rsidRDefault="001F1BFD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 w:rsidRPr="001F1BFD">
        <w:rPr>
          <w:rFonts w:ascii="Aptos" w:hAnsi="Aptos"/>
          <w:sz w:val="24"/>
          <w:szCs w:val="24"/>
          <w:lang w:val="es-ES"/>
        </w:rPr>
        <w:t xml:space="preserve">En paralelo, la compañía viene trabajando de manera sostenida para fortalecer la experiencia del cliente y acompañar al mercado con medidas concretas: consolidando una política de comunicación clara y transparente, reforzando el trabajo conjunto con la red de concesionarios oficiales y </w:t>
      </w:r>
      <w:r w:rsidR="00332213">
        <w:rPr>
          <w:rFonts w:ascii="Aptos" w:hAnsi="Aptos"/>
          <w:sz w:val="24"/>
          <w:szCs w:val="24"/>
          <w:lang w:val="es-ES"/>
        </w:rPr>
        <w:t xml:space="preserve">fortaleciendo </w:t>
      </w:r>
      <w:r w:rsidRPr="001F1BFD">
        <w:rPr>
          <w:rFonts w:ascii="Aptos" w:hAnsi="Aptos"/>
          <w:sz w:val="24"/>
          <w:szCs w:val="24"/>
          <w:lang w:val="es-ES"/>
        </w:rPr>
        <w:t xml:space="preserve">la previsibilidad comercial como eje para la toma de decisiones. Este enfoque incluye acompañamiento </w:t>
      </w:r>
      <w:r w:rsidR="009810AB">
        <w:rPr>
          <w:rFonts w:ascii="Aptos" w:hAnsi="Aptos"/>
          <w:sz w:val="24"/>
          <w:szCs w:val="24"/>
          <w:lang w:val="es-ES"/>
        </w:rPr>
        <w:t xml:space="preserve">durante </w:t>
      </w:r>
      <w:r w:rsidRPr="001F1BFD">
        <w:rPr>
          <w:rFonts w:ascii="Aptos" w:hAnsi="Aptos"/>
          <w:sz w:val="24"/>
          <w:szCs w:val="24"/>
          <w:lang w:val="es-ES"/>
        </w:rPr>
        <w:t>el proceso de compra, asesoramiento frente a cambios normativos y una gestión orientada a brindar certeza y consistencia en el vínculo con el cliente.</w:t>
      </w:r>
    </w:p>
    <w:p w14:paraId="4D2467CA" w14:textId="77777777" w:rsidR="00F2669B" w:rsidRDefault="00F2669B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54B5855E" w14:textId="3944222F" w:rsidR="00800359" w:rsidRPr="00800359" w:rsidRDefault="00800359" w:rsidP="001F1BFD">
      <w:pPr>
        <w:spacing w:after="0" w:line="240" w:lineRule="auto"/>
        <w:jc w:val="both"/>
        <w:rPr>
          <w:rFonts w:ascii="Aptos" w:hAnsi="Aptos"/>
          <w:b/>
          <w:bCs/>
          <w:sz w:val="24"/>
          <w:szCs w:val="24"/>
          <w:lang w:val="es-ES"/>
        </w:rPr>
      </w:pPr>
      <w:r w:rsidRPr="00800359">
        <w:rPr>
          <w:rFonts w:ascii="Aptos" w:hAnsi="Aptos"/>
          <w:b/>
          <w:bCs/>
          <w:sz w:val="24"/>
          <w:szCs w:val="24"/>
          <w:lang w:val="es-ES"/>
        </w:rPr>
        <w:t xml:space="preserve">Qué </w:t>
      </w:r>
      <w:r>
        <w:rPr>
          <w:rFonts w:ascii="Aptos" w:hAnsi="Aptos"/>
          <w:b/>
          <w:bCs/>
          <w:sz w:val="24"/>
          <w:szCs w:val="24"/>
          <w:lang w:val="es-ES"/>
        </w:rPr>
        <w:t xml:space="preserve">sí </w:t>
      </w:r>
      <w:r w:rsidRPr="00800359">
        <w:rPr>
          <w:rFonts w:ascii="Aptos" w:hAnsi="Aptos"/>
          <w:b/>
          <w:bCs/>
          <w:sz w:val="24"/>
          <w:szCs w:val="24"/>
          <w:lang w:val="es-ES"/>
        </w:rPr>
        <w:t>cambia</w:t>
      </w:r>
    </w:p>
    <w:p w14:paraId="44FC3331" w14:textId="679B1742" w:rsidR="00F319AA" w:rsidRDefault="00800359" w:rsidP="00800359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  <w:r>
        <w:rPr>
          <w:rFonts w:ascii="Aptos" w:hAnsi="Aptos"/>
          <w:sz w:val="24"/>
          <w:szCs w:val="24"/>
          <w:lang w:val="es-ES"/>
        </w:rPr>
        <w:t xml:space="preserve">A continuación, el detalle de los vehículos que estaban alcanzados por </w:t>
      </w:r>
      <w:r w:rsidR="00174224">
        <w:rPr>
          <w:rFonts w:ascii="Aptos" w:hAnsi="Aptos"/>
          <w:sz w:val="24"/>
          <w:szCs w:val="24"/>
          <w:lang w:val="es-ES"/>
        </w:rPr>
        <w:t xml:space="preserve">los </w:t>
      </w:r>
      <w:r>
        <w:rPr>
          <w:rFonts w:ascii="Aptos" w:hAnsi="Aptos"/>
          <w:sz w:val="24"/>
          <w:szCs w:val="24"/>
          <w:lang w:val="es-ES"/>
        </w:rPr>
        <w:t>impuesto</w:t>
      </w:r>
      <w:r w:rsidR="00174224">
        <w:rPr>
          <w:rFonts w:ascii="Aptos" w:hAnsi="Aptos"/>
          <w:sz w:val="24"/>
          <w:szCs w:val="24"/>
          <w:lang w:val="es-ES"/>
        </w:rPr>
        <w:t>s</w:t>
      </w:r>
      <w:r>
        <w:rPr>
          <w:rFonts w:ascii="Aptos" w:hAnsi="Aptos"/>
          <w:sz w:val="24"/>
          <w:szCs w:val="24"/>
          <w:lang w:val="es-ES"/>
        </w:rPr>
        <w:t xml:space="preserve"> interno</w:t>
      </w:r>
      <w:r w:rsidR="00174224">
        <w:rPr>
          <w:rFonts w:ascii="Aptos" w:hAnsi="Aptos"/>
          <w:sz w:val="24"/>
          <w:szCs w:val="24"/>
          <w:lang w:val="es-ES"/>
        </w:rPr>
        <w:t>s</w:t>
      </w:r>
      <w:r>
        <w:rPr>
          <w:rFonts w:ascii="Aptos" w:hAnsi="Aptos"/>
          <w:sz w:val="24"/>
          <w:szCs w:val="24"/>
          <w:lang w:val="es-ES"/>
        </w:rPr>
        <w:t xml:space="preserve"> y cuyos precios serán </w:t>
      </w:r>
      <w:r w:rsidR="009768F3">
        <w:rPr>
          <w:rFonts w:ascii="Aptos" w:hAnsi="Aptos"/>
          <w:sz w:val="24"/>
          <w:szCs w:val="24"/>
          <w:lang w:val="es-ES"/>
        </w:rPr>
        <w:t>actualizados</w:t>
      </w:r>
      <w:r w:rsidR="00F319AA">
        <w:rPr>
          <w:rFonts w:ascii="Aptos" w:hAnsi="Aptos"/>
          <w:sz w:val="24"/>
          <w:szCs w:val="24"/>
          <w:lang w:val="es-ES"/>
        </w:rPr>
        <w:t xml:space="preserve"> una vez entrada vigencia la nueva ley:</w:t>
      </w:r>
    </w:p>
    <w:p w14:paraId="5EF5B998" w14:textId="77777777" w:rsidR="00800359" w:rsidRDefault="00800359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tbl>
      <w:tblPr>
        <w:tblW w:w="9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5"/>
        <w:gridCol w:w="1985"/>
        <w:gridCol w:w="850"/>
        <w:gridCol w:w="1543"/>
      </w:tblGrid>
      <w:tr w:rsidR="00AB5BC5" w:rsidRPr="00AB5BC5" w14:paraId="2B5E91A9" w14:textId="77777777" w:rsidTr="00AB5BC5">
        <w:trPr>
          <w:trHeight w:val="330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EE747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Modelo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F69A6D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Versión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8F0CF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Aptos" w:eastAsia="Times New Roman" w:hAnsi="Apt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Código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1DAA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b/>
                <w:bCs/>
                <w:color w:val="000000"/>
                <w:sz w:val="18"/>
                <w:szCs w:val="18"/>
                <w:lang w:val="es-ES" w:eastAsia="es-ES"/>
              </w:rPr>
              <w:t>Serie</w:t>
            </w:r>
          </w:p>
        </w:tc>
      </w:tr>
      <w:tr w:rsidR="00AB5BC5" w:rsidRPr="00AB5BC5" w14:paraId="1D481397" w14:textId="77777777" w:rsidTr="00AB5BC5">
        <w:trPr>
          <w:trHeight w:val="290"/>
        </w:trPr>
        <w:tc>
          <w:tcPr>
            <w:tcW w:w="52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6DB6E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 200 4MATIC (204 CV)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CFF67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proofErr w:type="spellStart"/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Avantgarde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D03B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X 254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07620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26A1B579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3D0D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 300 4MATIC (258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71A9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3672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X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929E0C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6D3FD109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BA1C0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 300 4MATIC Coupé (258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8FE78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7128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DE3263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29FF9CDE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334A4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E 450 4MATIC (381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7407B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1A4C6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W 214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9AFD98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 xml:space="preserve">E-Sedán </w:t>
            </w:r>
          </w:p>
        </w:tc>
      </w:tr>
      <w:tr w:rsidR="00AB5BC5" w:rsidRPr="00AB5BC5" w14:paraId="09C76269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1B2A9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GLE 450 4MATIC FL (381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FD83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AMG-Line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648CB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V 167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93378F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GLE-SUV</w:t>
            </w:r>
          </w:p>
        </w:tc>
      </w:tr>
      <w:tr w:rsidR="00AB5BC5" w:rsidRPr="00AB5BC5" w14:paraId="4E6043E6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71A8E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A 35 4MATIC FL (306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8D3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FF902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W 177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907187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A-Hatchback</w:t>
            </w:r>
          </w:p>
        </w:tc>
      </w:tr>
      <w:tr w:rsidR="00AB5BC5" w:rsidRPr="00AB5BC5" w14:paraId="5433F2C1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9B20F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A 45 S 4MATIC FL (421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0CBAF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2B112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W 177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EFD7BA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A-Hatchback</w:t>
            </w:r>
          </w:p>
        </w:tc>
      </w:tr>
      <w:tr w:rsidR="00AB5BC5" w:rsidRPr="00AB5BC5" w14:paraId="737A8F51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4BD70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C 43 4MATIC (408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45E0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4BC6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W 206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2FAFDD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C-Sedan</w:t>
            </w:r>
          </w:p>
        </w:tc>
      </w:tr>
      <w:tr w:rsidR="00AB5BC5" w:rsidRPr="00AB5BC5" w14:paraId="50B184CC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150E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GLC 43 4MATIC (421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9308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A3E52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X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15B44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4AEAFEE7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055C2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GLC 63 S E Performance (680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6D08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B088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X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2357C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5B71D5AC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1B1B2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GLC 43 4MATIC Coupé (421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AC1F8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02BC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9D0FBF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588073BB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F05AC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GLC 63 S E Performance Coupé (680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5752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7DBB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254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84460E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GLC-SUV</w:t>
            </w:r>
          </w:p>
        </w:tc>
      </w:tr>
      <w:tr w:rsidR="00AB5BC5" w:rsidRPr="00AB5BC5" w14:paraId="1DBD55EF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4B54F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CLE 53 4MATIC+ Coupé (449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C728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1EB20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236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F5F4CE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CLE-Coupé</w:t>
            </w:r>
          </w:p>
        </w:tc>
      </w:tr>
      <w:tr w:rsidR="00AB5BC5" w:rsidRPr="00AB5BC5" w14:paraId="6C5C4795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6762A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GLE 63 S 4MATIC+ FL (612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FCF8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A00BB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V 167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CADBB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GLE-SUV</w:t>
            </w:r>
          </w:p>
        </w:tc>
      </w:tr>
      <w:tr w:rsidR="00AB5BC5" w:rsidRPr="00AB5BC5" w14:paraId="3B3D8A72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173E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GLE 53 4MATIC+ Coupé FL (435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5F97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31B4C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167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CAD440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GLE-SUV</w:t>
            </w:r>
          </w:p>
        </w:tc>
      </w:tr>
      <w:tr w:rsidR="00AB5BC5" w:rsidRPr="00AB5BC5" w14:paraId="573BD948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173F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lastRenderedPageBreak/>
              <w:t>Mercedes-AMG GLE 63 S 4MATIC+ Coupé FL (612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9B1F0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C2D29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167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6DD6A17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GLE-SUV</w:t>
            </w:r>
          </w:p>
        </w:tc>
      </w:tr>
      <w:tr w:rsidR="00AB5BC5" w:rsidRPr="00AB5BC5" w14:paraId="3E413F86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B92B2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Mercedes-AMG G 63 (585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793F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3B095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W 465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5A4621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</w:t>
            </w:r>
          </w:p>
        </w:tc>
      </w:tr>
      <w:tr w:rsidR="00AB5BC5" w:rsidRPr="00AB5BC5" w14:paraId="06AA0B2A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EC1DB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SL 63 S E Performance (816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FE80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 Paquete Cromo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CC27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R 232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18C0D2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SL</w:t>
            </w:r>
          </w:p>
        </w:tc>
      </w:tr>
      <w:tr w:rsidR="00AB5BC5" w:rsidRPr="00AB5BC5" w14:paraId="5466AB41" w14:textId="77777777" w:rsidTr="00AB5BC5">
        <w:trPr>
          <w:trHeight w:val="29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AF9B0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Mercedes-AMG GT 63 S E Performance (816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ADF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33B6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C 192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AA255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GT</w:t>
            </w:r>
          </w:p>
        </w:tc>
      </w:tr>
      <w:tr w:rsidR="00AB5BC5" w:rsidRPr="00AB5BC5" w14:paraId="1C815E59" w14:textId="77777777" w:rsidTr="00AB5BC5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C4CF1C" w14:textId="77777777" w:rsidR="00AB5BC5" w:rsidRPr="00AB5BC5" w:rsidRDefault="00AB5BC5" w:rsidP="00AB5BC5">
            <w:pPr>
              <w:spacing w:after="0" w:line="240" w:lineRule="auto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eastAsia="es-ES"/>
              </w:rPr>
              <w:t>Mercedes-AMG SL 63 S E Performance (816 CV)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4A1E44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AMG Paquete Carbono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780048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R 232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AF9203" w14:textId="77777777" w:rsidR="00AB5BC5" w:rsidRPr="00AB5BC5" w:rsidRDefault="00AB5BC5" w:rsidP="00AB5BC5">
            <w:pPr>
              <w:spacing w:after="0" w:line="240" w:lineRule="auto"/>
              <w:jc w:val="center"/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</w:pPr>
            <w:r w:rsidRPr="00AB5BC5">
              <w:rPr>
                <w:rFonts w:ascii="CorpoS" w:eastAsia="Times New Roman" w:hAnsi="CorpoS" w:cs="Times New Roman"/>
                <w:color w:val="000000"/>
                <w:sz w:val="18"/>
                <w:szCs w:val="18"/>
                <w:lang w:val="es-ES" w:eastAsia="es-ES"/>
              </w:rPr>
              <w:t>SL</w:t>
            </w:r>
          </w:p>
        </w:tc>
      </w:tr>
    </w:tbl>
    <w:p w14:paraId="4C7A7C7D" w14:textId="77777777" w:rsidR="00AB5BC5" w:rsidRPr="00800359" w:rsidRDefault="00AB5BC5" w:rsidP="001F1BFD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p w14:paraId="5C4E16EF" w14:textId="77777777" w:rsidR="002F6E94" w:rsidRPr="002F6E94" w:rsidRDefault="002F6E94" w:rsidP="00BF64F3">
      <w:pPr>
        <w:spacing w:after="0" w:line="240" w:lineRule="auto"/>
        <w:jc w:val="both"/>
        <w:rPr>
          <w:rFonts w:ascii="Aptos" w:hAnsi="Aptos"/>
          <w:vanish/>
          <w:sz w:val="24"/>
          <w:szCs w:val="24"/>
          <w:lang w:val="es-ES"/>
        </w:rPr>
      </w:pPr>
      <w:r w:rsidRPr="002F6E94">
        <w:rPr>
          <w:rFonts w:ascii="Aptos" w:hAnsi="Aptos"/>
          <w:vanish/>
          <w:sz w:val="24"/>
          <w:szCs w:val="24"/>
          <w:lang w:val="es-ES"/>
        </w:rPr>
        <w:t>Principio del formulario</w:t>
      </w:r>
    </w:p>
    <w:p w14:paraId="52490F0C" w14:textId="77777777" w:rsidR="00A00408" w:rsidRDefault="00A00408" w:rsidP="00BF64F3">
      <w:pPr>
        <w:spacing w:after="0" w:line="240" w:lineRule="auto"/>
        <w:jc w:val="both"/>
        <w:rPr>
          <w:rFonts w:ascii="Aptos" w:hAnsi="Aptos"/>
          <w:sz w:val="24"/>
          <w:szCs w:val="24"/>
          <w:lang w:val="es-ES"/>
        </w:rPr>
      </w:pPr>
    </w:p>
    <w:bookmarkEnd w:id="0"/>
    <w:p w14:paraId="05E3B506" w14:textId="77777777" w:rsidR="009768F3" w:rsidRDefault="009768F3" w:rsidP="00BF64F3">
      <w:pPr>
        <w:pBdr>
          <w:bottom w:val="single" w:sz="6" w:space="1" w:color="auto"/>
        </w:pBdr>
        <w:spacing w:after="0" w:line="240" w:lineRule="auto"/>
        <w:jc w:val="both"/>
        <w:rPr>
          <w:rFonts w:ascii="Aptos" w:hAnsi="Aptos"/>
          <w:color w:val="000000" w:themeColor="text1"/>
          <w:sz w:val="16"/>
          <w:szCs w:val="16"/>
          <w:lang w:val="es-ES"/>
        </w:rPr>
      </w:pPr>
    </w:p>
    <w:p w14:paraId="567253B1" w14:textId="29AC8965" w:rsidR="009B501A" w:rsidRPr="009768F3" w:rsidRDefault="009B501A" w:rsidP="00BF64F3">
      <w:pPr>
        <w:spacing w:after="0" w:line="240" w:lineRule="auto"/>
        <w:jc w:val="both"/>
        <w:rPr>
          <w:rFonts w:ascii="Aptos" w:hAnsi="Aptos"/>
          <w:b/>
          <w:bCs/>
          <w:color w:val="000000" w:themeColor="text1"/>
          <w:sz w:val="16"/>
          <w:szCs w:val="16"/>
          <w:lang w:val="es-ES"/>
        </w:rPr>
      </w:pPr>
      <w:r w:rsidRPr="009768F3">
        <w:rPr>
          <w:rFonts w:ascii="Aptos" w:hAnsi="Aptos"/>
          <w:b/>
          <w:bCs/>
          <w:color w:val="000000" w:themeColor="text1"/>
          <w:sz w:val="16"/>
          <w:szCs w:val="16"/>
          <w:lang w:val="es-ES"/>
        </w:rPr>
        <w:t>Contactos de Prensa:</w:t>
      </w:r>
    </w:p>
    <w:p w14:paraId="7B018065" w14:textId="0CCF8E82" w:rsidR="009B501A" w:rsidRPr="00F319AA" w:rsidRDefault="009B501A" w:rsidP="00BF64F3">
      <w:pPr>
        <w:spacing w:after="0" w:line="240" w:lineRule="auto"/>
        <w:jc w:val="both"/>
        <w:rPr>
          <w:rFonts w:ascii="Aptos" w:hAnsi="Aptos"/>
          <w:color w:val="000000" w:themeColor="text1"/>
          <w:sz w:val="16"/>
          <w:szCs w:val="16"/>
          <w:lang w:val="pt-BR"/>
        </w:rPr>
      </w:pPr>
      <w:r w:rsidRPr="00F319AA">
        <w:rPr>
          <w:rFonts w:ascii="Aptos" w:hAnsi="Aptos"/>
          <w:color w:val="000000" w:themeColor="text1"/>
          <w:sz w:val="16"/>
          <w:szCs w:val="16"/>
          <w:lang w:val="es-ES"/>
        </w:rPr>
        <w:t>Soledad Carranza Casares – Cel.</w:t>
      </w:r>
      <w:r w:rsidR="00584159" w:rsidRPr="00F319AA">
        <w:rPr>
          <w:rFonts w:ascii="Aptos" w:hAnsi="Aptos"/>
          <w:color w:val="000000" w:themeColor="text1"/>
          <w:sz w:val="16"/>
          <w:szCs w:val="16"/>
          <w:lang w:val="es-ES"/>
        </w:rPr>
        <w:t>:</w:t>
      </w:r>
      <w:r w:rsidRPr="00F319AA">
        <w:rPr>
          <w:rFonts w:ascii="Aptos" w:hAnsi="Aptos"/>
          <w:color w:val="000000" w:themeColor="text1"/>
          <w:sz w:val="16"/>
          <w:szCs w:val="16"/>
          <w:lang w:val="es-ES"/>
        </w:rPr>
        <w:t xml:space="preserve"> </w:t>
      </w:r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 xml:space="preserve">+54 9 11 4023.2315 – </w:t>
      </w:r>
      <w:hyperlink r:id="rId7" w:history="1">
        <w:r w:rsidR="007F5DC3" w:rsidRPr="00F319AA">
          <w:rPr>
            <w:rStyle w:val="Hipervnculo"/>
            <w:rFonts w:ascii="Aptos" w:hAnsi="Aptos"/>
            <w:color w:val="000000" w:themeColor="text1"/>
            <w:sz w:val="16"/>
            <w:szCs w:val="16"/>
            <w:u w:val="none"/>
            <w:lang w:val="pt-BR"/>
          </w:rPr>
          <w:t>scarranza@prestige-auto.com.ar</w:t>
        </w:r>
      </w:hyperlink>
    </w:p>
    <w:p w14:paraId="03A78D65" w14:textId="119AD57D" w:rsidR="009B501A" w:rsidRPr="00F319AA" w:rsidRDefault="009B501A" w:rsidP="00BF64F3">
      <w:pPr>
        <w:spacing w:after="0" w:line="240" w:lineRule="auto"/>
        <w:jc w:val="both"/>
        <w:rPr>
          <w:rFonts w:ascii="Aptos" w:hAnsi="Aptos"/>
          <w:color w:val="000000" w:themeColor="text1"/>
          <w:sz w:val="16"/>
          <w:szCs w:val="16"/>
          <w:lang w:val="es-419"/>
        </w:rPr>
      </w:pPr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 xml:space="preserve">Santiago </w:t>
      </w:r>
      <w:proofErr w:type="spellStart"/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>Zerbi</w:t>
      </w:r>
      <w:proofErr w:type="spellEnd"/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 xml:space="preserve"> – Cel.</w:t>
      </w:r>
      <w:r w:rsidR="00584159" w:rsidRPr="00F319AA">
        <w:rPr>
          <w:rFonts w:ascii="Aptos" w:hAnsi="Aptos"/>
          <w:color w:val="000000" w:themeColor="text1"/>
          <w:sz w:val="16"/>
          <w:szCs w:val="16"/>
          <w:lang w:val="pt-BR"/>
        </w:rPr>
        <w:t>:</w:t>
      </w:r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 xml:space="preserve"> </w:t>
      </w:r>
      <w:r w:rsidRPr="00F319AA">
        <w:rPr>
          <w:rFonts w:ascii="Aptos" w:hAnsi="Aptos"/>
          <w:color w:val="000000" w:themeColor="text1"/>
          <w:sz w:val="16"/>
          <w:szCs w:val="16"/>
          <w:lang w:val="es-419"/>
        </w:rPr>
        <w:t xml:space="preserve">+54 9 11 3133.1703 – </w:t>
      </w:r>
      <w:hyperlink r:id="rId8" w:history="1">
        <w:r w:rsidRPr="00F319AA">
          <w:rPr>
            <w:rStyle w:val="Hipervnculo"/>
            <w:rFonts w:ascii="Aptos" w:hAnsi="Aptos"/>
            <w:color w:val="000000" w:themeColor="text1"/>
            <w:sz w:val="16"/>
            <w:szCs w:val="16"/>
            <w:u w:val="none"/>
            <w:lang w:val="es-419"/>
          </w:rPr>
          <w:t>szerbi@alurraldejasper.com</w:t>
        </w:r>
      </w:hyperlink>
    </w:p>
    <w:p w14:paraId="4DE801FB" w14:textId="7BFCE217" w:rsidR="009B501A" w:rsidRPr="00F319AA" w:rsidRDefault="009B501A" w:rsidP="00BF64F3">
      <w:pPr>
        <w:spacing w:after="0" w:line="240" w:lineRule="auto"/>
        <w:jc w:val="both"/>
        <w:rPr>
          <w:rFonts w:ascii="Aptos" w:hAnsi="Aptos"/>
          <w:color w:val="000000" w:themeColor="text1"/>
          <w:sz w:val="16"/>
          <w:szCs w:val="16"/>
          <w:lang w:val="pt-BR"/>
        </w:rPr>
      </w:pPr>
      <w:r w:rsidRPr="00F319AA">
        <w:rPr>
          <w:rFonts w:ascii="Aptos" w:hAnsi="Aptos"/>
          <w:color w:val="000000" w:themeColor="text1"/>
          <w:sz w:val="16"/>
          <w:szCs w:val="16"/>
          <w:lang w:val="es-419"/>
        </w:rPr>
        <w:t>Josefina Badano – Cel</w:t>
      </w:r>
      <w:r w:rsidR="00584159" w:rsidRPr="00F319AA">
        <w:rPr>
          <w:rFonts w:ascii="Aptos" w:hAnsi="Aptos"/>
          <w:color w:val="000000" w:themeColor="text1"/>
          <w:sz w:val="16"/>
          <w:szCs w:val="16"/>
          <w:lang w:val="es-419"/>
        </w:rPr>
        <w:t>:</w:t>
      </w:r>
      <w:r w:rsidRPr="00F319AA">
        <w:rPr>
          <w:rFonts w:ascii="Aptos" w:hAnsi="Aptos"/>
          <w:color w:val="000000" w:themeColor="text1"/>
          <w:sz w:val="16"/>
          <w:szCs w:val="16"/>
          <w:lang w:val="es-419"/>
        </w:rPr>
        <w:t xml:space="preserve">. </w:t>
      </w:r>
      <w:r w:rsidRPr="00F319AA">
        <w:rPr>
          <w:rFonts w:ascii="Aptos" w:hAnsi="Aptos"/>
          <w:color w:val="000000" w:themeColor="text1"/>
          <w:sz w:val="16"/>
          <w:szCs w:val="16"/>
          <w:lang w:val="pt-BR"/>
        </w:rPr>
        <w:t>+54 9 299 456-4280 - jbadano@alurraldejasper.com</w:t>
      </w:r>
    </w:p>
    <w:p w14:paraId="2BE767E1" w14:textId="77777777" w:rsidR="009B501A" w:rsidRPr="00F319AA" w:rsidRDefault="009B501A" w:rsidP="00BF64F3">
      <w:pPr>
        <w:spacing w:after="0" w:line="240" w:lineRule="auto"/>
        <w:jc w:val="both"/>
        <w:rPr>
          <w:rFonts w:ascii="Aptos" w:hAnsi="Aptos"/>
          <w:sz w:val="16"/>
          <w:szCs w:val="16"/>
          <w:lang w:val="pt-BR"/>
        </w:rPr>
      </w:pPr>
      <w:r w:rsidRPr="00F319AA">
        <w:rPr>
          <w:rFonts w:ascii="Aptos" w:hAnsi="Aptos"/>
          <w:sz w:val="16"/>
          <w:szCs w:val="16"/>
          <w:lang w:val="pt-BR"/>
        </w:rPr>
        <w:t xml:space="preserve">LinkedIn: </w:t>
      </w:r>
      <w:hyperlink r:id="rId9" w:history="1">
        <w:r w:rsidRPr="00F319AA">
          <w:rPr>
            <w:rStyle w:val="Hipervnculo"/>
            <w:rFonts w:ascii="Aptos" w:hAnsi="Aptos"/>
            <w:color w:val="auto"/>
            <w:sz w:val="16"/>
            <w:szCs w:val="16"/>
            <w:u w:val="none"/>
            <w:lang w:val="pt-BR"/>
          </w:rPr>
          <w:t>Mercedes-Benz Argentina</w:t>
        </w:r>
      </w:hyperlink>
    </w:p>
    <w:p w14:paraId="6788FBC0" w14:textId="77777777" w:rsidR="009B501A" w:rsidRPr="00F319AA" w:rsidRDefault="009B501A" w:rsidP="00BF64F3">
      <w:pPr>
        <w:spacing w:after="0" w:line="240" w:lineRule="auto"/>
        <w:jc w:val="both"/>
        <w:rPr>
          <w:rFonts w:ascii="Aptos" w:hAnsi="Aptos"/>
          <w:sz w:val="16"/>
          <w:szCs w:val="16"/>
          <w:lang w:val="pt-BR"/>
        </w:rPr>
      </w:pPr>
      <w:r w:rsidRPr="00F319AA">
        <w:rPr>
          <w:rFonts w:ascii="Aptos" w:hAnsi="Aptos"/>
          <w:sz w:val="16"/>
          <w:szCs w:val="16"/>
          <w:lang w:val="pt-BR"/>
        </w:rPr>
        <w:t xml:space="preserve">Facebook: Autos: </w:t>
      </w:r>
      <w:hyperlink r:id="rId10" w:history="1">
        <w:r w:rsidRPr="00F319AA">
          <w:rPr>
            <w:rStyle w:val="Hipervnculo"/>
            <w:rFonts w:ascii="Aptos" w:hAnsi="Aptos"/>
            <w:color w:val="auto"/>
            <w:sz w:val="16"/>
            <w:szCs w:val="16"/>
            <w:u w:val="none"/>
            <w:lang w:val="pt-BR"/>
          </w:rPr>
          <w:t>Mercedes-Benz Argentina Autos</w:t>
        </w:r>
      </w:hyperlink>
      <w:r w:rsidRPr="00F319AA">
        <w:rPr>
          <w:rFonts w:ascii="Aptos" w:hAnsi="Aptos"/>
          <w:sz w:val="16"/>
          <w:szCs w:val="16"/>
          <w:lang w:val="pt-BR"/>
        </w:rPr>
        <w:t xml:space="preserve"> </w:t>
      </w:r>
      <w:r w:rsidRPr="00F319AA">
        <w:rPr>
          <w:rFonts w:ascii="Aptos" w:hAnsi="Aptos"/>
          <w:sz w:val="16"/>
          <w:szCs w:val="16"/>
          <w:lang w:val="pt-BR"/>
        </w:rPr>
        <w:tab/>
        <w:t xml:space="preserve">Vans: </w:t>
      </w:r>
      <w:hyperlink r:id="rId11" w:history="1">
        <w:r w:rsidRPr="00F319AA">
          <w:rPr>
            <w:rStyle w:val="Hipervnculo"/>
            <w:rFonts w:ascii="Aptos" w:hAnsi="Aptos"/>
            <w:color w:val="auto"/>
            <w:sz w:val="16"/>
            <w:szCs w:val="16"/>
            <w:u w:val="none"/>
            <w:lang w:val="pt-BR"/>
          </w:rPr>
          <w:t>Mercedes-Benz Argentina Vans</w:t>
        </w:r>
      </w:hyperlink>
    </w:p>
    <w:p w14:paraId="5C419447" w14:textId="40E583EB" w:rsidR="009B501A" w:rsidRPr="00F319AA" w:rsidRDefault="009B501A" w:rsidP="00BF64F3">
      <w:pPr>
        <w:spacing w:after="0" w:line="240" w:lineRule="auto"/>
        <w:jc w:val="both"/>
        <w:rPr>
          <w:rFonts w:ascii="Aptos" w:hAnsi="Aptos"/>
          <w:sz w:val="16"/>
          <w:szCs w:val="16"/>
          <w:lang w:val="pt-BR"/>
        </w:rPr>
      </w:pPr>
      <w:r w:rsidRPr="00F319AA">
        <w:rPr>
          <w:rFonts w:ascii="Aptos" w:hAnsi="Aptos"/>
          <w:sz w:val="16"/>
          <w:szCs w:val="16"/>
          <w:lang w:val="pt-BR"/>
        </w:rPr>
        <w:t xml:space="preserve">Instagram: Autos: </w:t>
      </w:r>
      <w:hyperlink r:id="rId12" w:history="1">
        <w:r w:rsidRPr="00F319AA">
          <w:rPr>
            <w:rStyle w:val="Hipervnculo"/>
            <w:rFonts w:ascii="Aptos" w:hAnsi="Aptos"/>
            <w:color w:val="auto"/>
            <w:sz w:val="16"/>
            <w:szCs w:val="16"/>
            <w:u w:val="none"/>
            <w:lang w:val="pt-BR"/>
          </w:rPr>
          <w:t>@mercedesbenzarg</w:t>
        </w:r>
      </w:hyperlink>
      <w:r w:rsidRPr="00F319AA">
        <w:rPr>
          <w:rFonts w:ascii="Aptos" w:hAnsi="Aptos"/>
          <w:sz w:val="16"/>
          <w:szCs w:val="16"/>
          <w:lang w:val="pt-BR"/>
        </w:rPr>
        <w:tab/>
      </w:r>
      <w:r w:rsidRPr="00F319AA">
        <w:rPr>
          <w:rFonts w:ascii="Aptos" w:hAnsi="Aptos"/>
          <w:sz w:val="16"/>
          <w:szCs w:val="16"/>
          <w:lang w:val="pt-BR"/>
        </w:rPr>
        <w:tab/>
        <w:t xml:space="preserve">Vans: </w:t>
      </w:r>
      <w:hyperlink r:id="rId13" w:history="1">
        <w:r w:rsidRPr="00F319AA">
          <w:rPr>
            <w:rStyle w:val="Hipervnculo"/>
            <w:rFonts w:ascii="Aptos" w:hAnsi="Aptos"/>
            <w:color w:val="auto"/>
            <w:sz w:val="16"/>
            <w:szCs w:val="16"/>
            <w:u w:val="none"/>
            <w:lang w:val="pt-BR"/>
          </w:rPr>
          <w:t>@mercedesbenzvans_arg</w:t>
        </w:r>
      </w:hyperlink>
    </w:p>
    <w:sectPr w:rsidR="009B501A" w:rsidRPr="00F319AA" w:rsidSect="007251B2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C34FF4"/>
    <w:multiLevelType w:val="multilevel"/>
    <w:tmpl w:val="1F103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9B49FB"/>
    <w:multiLevelType w:val="multilevel"/>
    <w:tmpl w:val="A722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D772AA"/>
    <w:multiLevelType w:val="multilevel"/>
    <w:tmpl w:val="601EE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F44F2C"/>
    <w:multiLevelType w:val="hybridMultilevel"/>
    <w:tmpl w:val="21C27E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95E2D"/>
    <w:multiLevelType w:val="multilevel"/>
    <w:tmpl w:val="43C0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6F26EA"/>
    <w:multiLevelType w:val="multilevel"/>
    <w:tmpl w:val="19D68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FB7A0D"/>
    <w:multiLevelType w:val="multilevel"/>
    <w:tmpl w:val="2822F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0F1736"/>
    <w:multiLevelType w:val="multilevel"/>
    <w:tmpl w:val="416E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C03D47"/>
    <w:multiLevelType w:val="multilevel"/>
    <w:tmpl w:val="270C5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202566"/>
    <w:multiLevelType w:val="multilevel"/>
    <w:tmpl w:val="D682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453A34"/>
    <w:multiLevelType w:val="multilevel"/>
    <w:tmpl w:val="3F7A8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1927202">
    <w:abstractNumId w:val="8"/>
  </w:num>
  <w:num w:numId="2" w16cid:durableId="833687495">
    <w:abstractNumId w:val="6"/>
  </w:num>
  <w:num w:numId="3" w16cid:durableId="748503875">
    <w:abstractNumId w:val="5"/>
  </w:num>
  <w:num w:numId="4" w16cid:durableId="1194416561">
    <w:abstractNumId w:val="4"/>
  </w:num>
  <w:num w:numId="5" w16cid:durableId="692457185">
    <w:abstractNumId w:val="7"/>
  </w:num>
  <w:num w:numId="6" w16cid:durableId="1818953774">
    <w:abstractNumId w:val="3"/>
  </w:num>
  <w:num w:numId="7" w16cid:durableId="556279325">
    <w:abstractNumId w:val="2"/>
  </w:num>
  <w:num w:numId="8" w16cid:durableId="387342632">
    <w:abstractNumId w:val="1"/>
  </w:num>
  <w:num w:numId="9" w16cid:durableId="1728456590">
    <w:abstractNumId w:val="0"/>
  </w:num>
  <w:num w:numId="10" w16cid:durableId="1848210308">
    <w:abstractNumId w:val="12"/>
  </w:num>
  <w:num w:numId="11" w16cid:durableId="352150327">
    <w:abstractNumId w:val="10"/>
  </w:num>
  <w:num w:numId="12" w16cid:durableId="1778022804">
    <w:abstractNumId w:val="9"/>
  </w:num>
  <w:num w:numId="13" w16cid:durableId="701516761">
    <w:abstractNumId w:val="17"/>
  </w:num>
  <w:num w:numId="14" w16cid:durableId="404760551">
    <w:abstractNumId w:val="18"/>
  </w:num>
  <w:num w:numId="15" w16cid:durableId="195973606">
    <w:abstractNumId w:val="13"/>
  </w:num>
  <w:num w:numId="16" w16cid:durableId="94445352">
    <w:abstractNumId w:val="19"/>
  </w:num>
  <w:num w:numId="17" w16cid:durableId="2093500285">
    <w:abstractNumId w:val="16"/>
  </w:num>
  <w:num w:numId="18" w16cid:durableId="1472400213">
    <w:abstractNumId w:val="11"/>
  </w:num>
  <w:num w:numId="19" w16cid:durableId="511847095">
    <w:abstractNumId w:val="14"/>
  </w:num>
  <w:num w:numId="20" w16cid:durableId="998393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2F"/>
    <w:rsid w:val="0001075F"/>
    <w:rsid w:val="000241D5"/>
    <w:rsid w:val="000307EF"/>
    <w:rsid w:val="00034616"/>
    <w:rsid w:val="00037B10"/>
    <w:rsid w:val="00041C4E"/>
    <w:rsid w:val="00054AE6"/>
    <w:rsid w:val="0006063C"/>
    <w:rsid w:val="00060F06"/>
    <w:rsid w:val="000842C3"/>
    <w:rsid w:val="00087A3A"/>
    <w:rsid w:val="0009349F"/>
    <w:rsid w:val="000D1DA2"/>
    <w:rsid w:val="000E33A7"/>
    <w:rsid w:val="00111835"/>
    <w:rsid w:val="0015074B"/>
    <w:rsid w:val="00171096"/>
    <w:rsid w:val="00171E54"/>
    <w:rsid w:val="00174224"/>
    <w:rsid w:val="00183B90"/>
    <w:rsid w:val="00184CD7"/>
    <w:rsid w:val="00191300"/>
    <w:rsid w:val="001F1BFD"/>
    <w:rsid w:val="0027335E"/>
    <w:rsid w:val="0029639D"/>
    <w:rsid w:val="002E2F54"/>
    <w:rsid w:val="002F22A7"/>
    <w:rsid w:val="002F6E94"/>
    <w:rsid w:val="003015FD"/>
    <w:rsid w:val="003111C6"/>
    <w:rsid w:val="003213FF"/>
    <w:rsid w:val="00326F90"/>
    <w:rsid w:val="00332213"/>
    <w:rsid w:val="003C0F90"/>
    <w:rsid w:val="00404AF2"/>
    <w:rsid w:val="00445ADB"/>
    <w:rsid w:val="00452F2C"/>
    <w:rsid w:val="0048494F"/>
    <w:rsid w:val="0049043D"/>
    <w:rsid w:val="004D481F"/>
    <w:rsid w:val="004E29C2"/>
    <w:rsid w:val="00501E57"/>
    <w:rsid w:val="005244A2"/>
    <w:rsid w:val="00541C9D"/>
    <w:rsid w:val="00584159"/>
    <w:rsid w:val="00596FC5"/>
    <w:rsid w:val="005C5D6C"/>
    <w:rsid w:val="006071D3"/>
    <w:rsid w:val="00622FEE"/>
    <w:rsid w:val="00637B91"/>
    <w:rsid w:val="00644086"/>
    <w:rsid w:val="00647C49"/>
    <w:rsid w:val="00665089"/>
    <w:rsid w:val="00673D53"/>
    <w:rsid w:val="006831A8"/>
    <w:rsid w:val="006C4859"/>
    <w:rsid w:val="006D253A"/>
    <w:rsid w:val="00716088"/>
    <w:rsid w:val="007251B2"/>
    <w:rsid w:val="00736ECB"/>
    <w:rsid w:val="007573CE"/>
    <w:rsid w:val="00770D6B"/>
    <w:rsid w:val="0077189E"/>
    <w:rsid w:val="0077224B"/>
    <w:rsid w:val="00780DBA"/>
    <w:rsid w:val="00786D14"/>
    <w:rsid w:val="00794C35"/>
    <w:rsid w:val="007A5BE2"/>
    <w:rsid w:val="007A7253"/>
    <w:rsid w:val="007F5DC3"/>
    <w:rsid w:val="00800359"/>
    <w:rsid w:val="00827E8E"/>
    <w:rsid w:val="00850DF9"/>
    <w:rsid w:val="00894C44"/>
    <w:rsid w:val="009768F3"/>
    <w:rsid w:val="009810AB"/>
    <w:rsid w:val="009B501A"/>
    <w:rsid w:val="009D2BC9"/>
    <w:rsid w:val="009F6CAA"/>
    <w:rsid w:val="00A00408"/>
    <w:rsid w:val="00A20ED2"/>
    <w:rsid w:val="00A35187"/>
    <w:rsid w:val="00A35993"/>
    <w:rsid w:val="00A65362"/>
    <w:rsid w:val="00AA1D8D"/>
    <w:rsid w:val="00AA2FD3"/>
    <w:rsid w:val="00AB2E02"/>
    <w:rsid w:val="00AB5BC5"/>
    <w:rsid w:val="00AC6114"/>
    <w:rsid w:val="00B47730"/>
    <w:rsid w:val="00B6432A"/>
    <w:rsid w:val="00B75D37"/>
    <w:rsid w:val="00B7747F"/>
    <w:rsid w:val="00B82BBE"/>
    <w:rsid w:val="00B9455A"/>
    <w:rsid w:val="00BC0797"/>
    <w:rsid w:val="00BC3DD8"/>
    <w:rsid w:val="00BE01E1"/>
    <w:rsid w:val="00BF64F3"/>
    <w:rsid w:val="00C51FD1"/>
    <w:rsid w:val="00C736B6"/>
    <w:rsid w:val="00CB0664"/>
    <w:rsid w:val="00CB70AB"/>
    <w:rsid w:val="00D06337"/>
    <w:rsid w:val="00D104A5"/>
    <w:rsid w:val="00D26099"/>
    <w:rsid w:val="00D6525C"/>
    <w:rsid w:val="00D9410C"/>
    <w:rsid w:val="00DA7EBC"/>
    <w:rsid w:val="00DC57E7"/>
    <w:rsid w:val="00E5391D"/>
    <w:rsid w:val="00E7354E"/>
    <w:rsid w:val="00F12D70"/>
    <w:rsid w:val="00F2497F"/>
    <w:rsid w:val="00F2669B"/>
    <w:rsid w:val="00F319AA"/>
    <w:rsid w:val="00F541DF"/>
    <w:rsid w:val="00F604F2"/>
    <w:rsid w:val="00FC524C"/>
    <w:rsid w:val="00FC693F"/>
    <w:rsid w:val="00FE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82E29"/>
  <w14:defaultImageDpi w14:val="300"/>
  <w15:docId w15:val="{E99BBF60-C11F-47A6-A97C-107E3045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ajada">
    <w:name w:val="Bajada"/>
    <w:basedOn w:val="Normal"/>
  </w:style>
  <w:style w:type="character" w:styleId="Hipervnculo">
    <w:name w:val="Hyperlink"/>
    <w:basedOn w:val="Fuentedeprrafopredeter"/>
    <w:uiPriority w:val="99"/>
    <w:unhideWhenUsed/>
    <w:rsid w:val="00191300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191300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191300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1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934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US" w:eastAsia="es-MX"/>
    </w:rPr>
  </w:style>
  <w:style w:type="character" w:customStyle="1" w:styleId="ms-1">
    <w:name w:val="ms-1"/>
    <w:basedOn w:val="Fuentedeprrafopredeter"/>
    <w:rsid w:val="00093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vans_arg/" TargetMode="External"/><Relationship Id="rId3" Type="http://schemas.openxmlformats.org/officeDocument/2006/relationships/styles" Target="style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instagram.com/mercedesbenza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VansA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MercedesBenzArg?locale=es_L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Casares, Soledad (008-Extern)</cp:lastModifiedBy>
  <cp:revision>9</cp:revision>
  <cp:lastPrinted>2026-03-02T17:18:00Z</cp:lastPrinted>
  <dcterms:created xsi:type="dcterms:W3CDTF">2026-03-03T13:24:00Z</dcterms:created>
  <dcterms:modified xsi:type="dcterms:W3CDTF">2026-03-03T22:11:00Z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2025-09-15T13:28:39Z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05581d4d-8e24-44c2-8dca-022f9e97d637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